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bookmarkStart w:id="0" w:name="_Hlk141874288"/>
      <w:bookmarkStart w:id="1" w:name="_Hlk141874311"/>
      <w:r w:rsidRPr="00ED083E">
        <w:rPr>
          <w:rFonts w:ascii="Times New Roman" w:hAnsi="Times New Roman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DC4D4B" wp14:editId="348DDF75">
            <wp:simplePos x="0" y="0"/>
            <wp:positionH relativeFrom="column">
              <wp:posOffset>119380</wp:posOffset>
            </wp:positionH>
            <wp:positionV relativeFrom="paragraph">
              <wp:posOffset>-66675</wp:posOffset>
            </wp:positionV>
            <wp:extent cx="862330" cy="847725"/>
            <wp:effectExtent l="19050" t="0" r="0" b="0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A2C">
        <w:rPr>
          <w:sz w:val="16"/>
          <w:szCs w:val="16"/>
        </w:rPr>
        <w:t>ZÁKLADNÍ ŠKOLA</w:t>
      </w:r>
      <w:r>
        <w:rPr>
          <w:sz w:val="16"/>
          <w:szCs w:val="16"/>
        </w:rPr>
        <w:t>,</w:t>
      </w:r>
      <w:r w:rsidRPr="00344A2C">
        <w:rPr>
          <w:sz w:val="16"/>
          <w:szCs w:val="16"/>
        </w:rPr>
        <w:t xml:space="preserve"> PRAHA 10, GUTOVA 1987/39, příspěvková organizace</w:t>
      </w:r>
    </w:p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Se sídlem Gutova 1987/39, 100 00 Praha 10, Strašnice</w:t>
      </w:r>
    </w:p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 xml:space="preserve">Fakultní škola </w:t>
      </w:r>
      <w:r>
        <w:rPr>
          <w:sz w:val="16"/>
          <w:szCs w:val="16"/>
        </w:rPr>
        <w:t>P</w:t>
      </w:r>
      <w:r w:rsidRPr="00344A2C">
        <w:rPr>
          <w:sz w:val="16"/>
          <w:szCs w:val="16"/>
        </w:rPr>
        <w:t>edagogické fakulty UK</w:t>
      </w:r>
    </w:p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Škola s rozšířenou výukou matematiky</w:t>
      </w:r>
    </w:p>
    <w:p w:rsidR="00AD0561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IČO: 476 11 880,</w:t>
      </w:r>
      <w:r>
        <w:rPr>
          <w:sz w:val="16"/>
          <w:szCs w:val="16"/>
        </w:rPr>
        <w:t xml:space="preserve"> </w:t>
      </w:r>
      <w:r w:rsidRPr="00344A2C">
        <w:rPr>
          <w:sz w:val="16"/>
          <w:szCs w:val="16"/>
        </w:rPr>
        <w:t xml:space="preserve">tel.274 021920-24 </w:t>
      </w:r>
    </w:p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>
        <w:rPr>
          <w:sz w:val="16"/>
          <w:szCs w:val="16"/>
        </w:rPr>
        <w:t>E</w:t>
      </w:r>
      <w:r w:rsidRPr="00344A2C">
        <w:rPr>
          <w:sz w:val="16"/>
          <w:szCs w:val="16"/>
        </w:rPr>
        <w:t>-mail: skola@zsgutova.cz, www.zsgutova.cz</w:t>
      </w:r>
    </w:p>
    <w:p w:rsidR="00AD0561" w:rsidRPr="00344A2C" w:rsidRDefault="00AD0561" w:rsidP="00AD0561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DS: sd3ybhx</w:t>
      </w:r>
    </w:p>
    <w:p w:rsidR="00AD0561" w:rsidRDefault="00AD0561" w:rsidP="00AD0561">
      <w:pPr>
        <w:pStyle w:val="Nzev"/>
        <w:tabs>
          <w:tab w:val="left" w:pos="1843"/>
        </w:tabs>
        <w:jc w:val="left"/>
        <w:rPr>
          <w:b w:val="0"/>
          <w:i/>
          <w:spacing w:val="24"/>
          <w:sz w:val="18"/>
          <w:szCs w:val="18"/>
        </w:rPr>
      </w:pPr>
    </w:p>
    <w:bookmarkEnd w:id="0"/>
    <w:p w:rsidR="00AD0561" w:rsidRPr="00ED083E" w:rsidRDefault="00AD0561" w:rsidP="00AD0561">
      <w:pPr>
        <w:pBdr>
          <w:bottom w:val="single" w:sz="4" w:space="0" w:color="auto"/>
        </w:pBdr>
        <w:jc w:val="center"/>
        <w:rPr>
          <w:b/>
          <w:i/>
          <w:spacing w:val="24"/>
          <w:sz w:val="18"/>
          <w:szCs w:val="18"/>
        </w:rPr>
      </w:pPr>
    </w:p>
    <w:bookmarkEnd w:id="1"/>
    <w:p w:rsidR="00AD0561" w:rsidRDefault="00AD0561" w:rsidP="007A29DC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cs-CZ"/>
        </w:rPr>
      </w:pPr>
    </w:p>
    <w:p w:rsidR="007A29DC" w:rsidRPr="007A29DC" w:rsidRDefault="007A29DC" w:rsidP="007A29DC">
      <w:pPr>
        <w:shd w:val="clear" w:color="auto" w:fill="FFFFFF"/>
        <w:spacing w:after="450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cs-CZ"/>
        </w:rPr>
      </w:pPr>
      <w:bookmarkStart w:id="2" w:name="_GoBack"/>
      <w:bookmarkEnd w:id="2"/>
      <w:r w:rsidRPr="007A29DC">
        <w:rPr>
          <w:rFonts w:ascii="Times New Roman" w:eastAsia="Times New Roman" w:hAnsi="Times New Roman" w:cs="Times New Roman"/>
          <w:b/>
          <w:bCs/>
          <w:color w:val="212529"/>
          <w:kern w:val="36"/>
          <w:sz w:val="48"/>
          <w:szCs w:val="48"/>
          <w:lang w:eastAsia="cs-CZ"/>
        </w:rPr>
        <w:t>Kodex komunikace mezi rodiči, žáky a učiteli</w:t>
      </w:r>
    </w:p>
    <w:p w:rsidR="007A29DC" w:rsidRDefault="007A29DC" w:rsidP="007A29D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12529"/>
          <w:sz w:val="24"/>
          <w:szCs w:val="24"/>
          <w:lang w:eastAsia="cs-CZ"/>
        </w:rPr>
      </w:pP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Věcná a efektivní komunikace mezi rodiči, žáky a učiteli je založena na vzájemné důvěře, naslouchání a respektu. Taková komunikace napomáhá celkovému rozvoji žáka a vytváří spolupracující prostředí, ve kterém se všichni cítí bezpečně.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Žák respektuje rodiče a učitele jako osoby, které se podílejí na jeho výchově a vzdělávání.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Rodič respektuje učitele jako odborníka a uznává jeho profesní a rozhodovací kompetence v oblastech vzdělávání. Respektuje i jeho individuální způsob vzdělávání.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Učitel respektuje rodiče jako osobu, která nese za své dítě plnou odpovědnost. Rodič se může na základě jasně stanovených pravidel účastnit procesu vzdělávání a výchovy ve škole včetně účasti na vyučování</w:t>
      </w:r>
      <w:r w:rsidR="002926B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po předchozí domluvě.</w:t>
      </w:r>
    </w:p>
    <w:p w:rsidR="007A29DC" w:rsidRPr="007A29DC" w:rsidRDefault="002926BF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Učitel ž</w:t>
      </w:r>
      <w:r w:rsidR="007A29DC"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áka respektuje jako osobu, kter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á</w:t>
      </w:r>
      <w:r w:rsidR="007A29DC"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si ve vzdělávacím procesu osvojuje vědomosti a dovednosti, tříbí na jejich základě svůj pohled na své okolí a buduje základy své profesní budoucnosti.</w:t>
      </w:r>
    </w:p>
    <w:p w:rsidR="00927A9B" w:rsidRPr="00927A9B" w:rsidRDefault="007A29DC" w:rsidP="002C6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27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Věcná a efektivní komunikace je možná pouze po nastavení jasných a srozumitelných pravidel komunikace. </w:t>
      </w:r>
      <w:r w:rsidR="00927A9B">
        <w:rPr>
          <w:rFonts w:ascii="Times New Roman" w:eastAsia="Times New Roman" w:hAnsi="Times New Roman" w:cs="Times New Roman"/>
          <w:sz w:val="24"/>
          <w:szCs w:val="24"/>
          <w:lang w:eastAsia="cs-CZ"/>
        </w:rPr>
        <w:t>Prvotní reakci na podnět odešle učitel bezodkladně</w:t>
      </w:r>
      <w:r w:rsidR="002926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(přes systém Bakaláři, výjimečně emailem)</w:t>
      </w:r>
      <w:r w:rsidR="00927A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do 24 hodin od obdržení zprávy. Následně postupuje podle závažnosti a obsahu zprávy.</w:t>
      </w:r>
    </w:p>
    <w:p w:rsidR="007A29DC" w:rsidRPr="00927A9B" w:rsidRDefault="007A29DC" w:rsidP="002C6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927A9B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Komunikace probíhá zejména prostřednictvím elektronické žákovské knížky – Bakaláři, popř. emailem. Pokud se rodič a učitel potřebují sejít, domluví se předem na času a tématu schůzky.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Žák, rodič i učitel respektují, že doba výuk</w:t>
      </w:r>
      <w:r w:rsidR="002926B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y</w:t>
      </w: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je věnována výuce. Vzájemné schůzky proto plánují mimo čas výuky.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Při řešení problémových situací se rodič nejprve obrací na učitele, kterého se řešení problému týká, poté na třídního učitele. Týká-li se daná situace žáka,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může být </w:t>
      </w: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u takového jednání žák přítomen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 (se souhlasem všech stran)</w:t>
      </w:r>
      <w:r w:rsidR="002926BF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, případně člen školního poradenského pracoviště</w:t>
      </w: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. Pokud rodiče vnímají, že se situace neřeší dostatečně rychle a kompetentně, obrátí se na vedení školy. Nikdy bychom však my dospělí neměli svou nespokojenost s řešením situace zmiňovat před dítětem. Takové jednání je velkou překážkou při dalším vzdělávacím a výchovném působení.</w:t>
      </w:r>
    </w:p>
    <w:p w:rsidR="007A29DC" w:rsidRPr="007A29DC" w:rsidRDefault="007A29DC" w:rsidP="007A2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</w:pP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Cílem věcné a efektivní komunikace je řešení problémů, vyjasňování názorů, sdílení poznatků atd. Tomu tedy musí odpovídat komunikační strategie a prostředky. Nemusíme se </w:t>
      </w:r>
      <w:r w:rsidR="00BD0F46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 xml:space="preserve">ve </w:t>
      </w:r>
      <w:r w:rsidRPr="007A29DC">
        <w:rPr>
          <w:rFonts w:ascii="Times New Roman" w:eastAsia="Times New Roman" w:hAnsi="Times New Roman" w:cs="Times New Roman"/>
          <w:color w:val="212529"/>
          <w:sz w:val="24"/>
          <w:szCs w:val="24"/>
          <w:lang w:eastAsia="cs-CZ"/>
        </w:rPr>
        <w:t>všem shodovat, ale musíme si naslouchat a být k sobě vzájemně slušní.</w:t>
      </w:r>
    </w:p>
    <w:p w:rsidR="0089151D" w:rsidRDefault="0089151D"/>
    <w:sectPr w:rsidR="0089151D" w:rsidSect="007A29DC"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442D"/>
    <w:multiLevelType w:val="multilevel"/>
    <w:tmpl w:val="6108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DC"/>
    <w:rsid w:val="002926BF"/>
    <w:rsid w:val="007A29DC"/>
    <w:rsid w:val="0089151D"/>
    <w:rsid w:val="00927A9B"/>
    <w:rsid w:val="00AD0561"/>
    <w:rsid w:val="00BD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6199"/>
  <w15:chartTrackingRefBased/>
  <w15:docId w15:val="{B0F2D6BD-509C-40E0-996E-9F1592DA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D0561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D0561"/>
    <w:rPr>
      <w:rFonts w:ascii="Book Antiqua" w:eastAsia="Times New Roman" w:hAnsi="Book Antiqua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Černá</dc:creator>
  <cp:keywords/>
  <dc:description/>
  <cp:lastModifiedBy>Jarka Černá</cp:lastModifiedBy>
  <cp:revision>5</cp:revision>
  <dcterms:created xsi:type="dcterms:W3CDTF">2024-10-24T05:45:00Z</dcterms:created>
  <dcterms:modified xsi:type="dcterms:W3CDTF">2024-11-20T15:58:00Z</dcterms:modified>
</cp:coreProperties>
</file>